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3099" w:rsidRDefault="00525EB5" w:rsidP="00D43099">
      <w:pPr>
        <w:ind w:left="-15" w:right="0" w:firstLine="0"/>
        <w:rPr>
          <w:b/>
        </w:rPr>
      </w:pPr>
      <w:r w:rsidRPr="001D12C0">
        <w:rPr>
          <w:b/>
        </w:rPr>
        <w:t>О направлении информации</w:t>
      </w:r>
      <w:r w:rsidR="000E439C">
        <w:rPr>
          <w:b/>
        </w:rPr>
        <w:t xml:space="preserve"> </w:t>
      </w:r>
    </w:p>
    <w:p w:rsidR="00A77667" w:rsidRPr="001D12C0" w:rsidRDefault="000E439C" w:rsidP="00D43099">
      <w:pPr>
        <w:ind w:right="0" w:firstLine="0"/>
        <w:rPr>
          <w:b/>
        </w:rPr>
      </w:pPr>
      <w:r>
        <w:rPr>
          <w:b/>
        </w:rPr>
        <w:t xml:space="preserve">по постановлению № 2129 </w:t>
      </w:r>
    </w:p>
    <w:p w:rsidR="00D43099" w:rsidRDefault="00D43099">
      <w:pPr>
        <w:ind w:left="-15" w:right="0"/>
      </w:pPr>
    </w:p>
    <w:p w:rsidR="00A77667" w:rsidRDefault="00525EB5">
      <w:pPr>
        <w:ind w:left="-15" w:right="0"/>
      </w:pPr>
      <w:r>
        <w:t xml:space="preserve">Инспекция </w:t>
      </w:r>
      <w:r w:rsidR="001D12C0">
        <w:t xml:space="preserve">Министерства по </w:t>
      </w:r>
      <w:bookmarkStart w:id="0" w:name="_GoBack"/>
      <w:bookmarkEnd w:id="0"/>
      <w:r w:rsidR="001D12C0">
        <w:t>налогам и сборам</w:t>
      </w:r>
      <w:r>
        <w:t xml:space="preserve"> </w:t>
      </w:r>
      <w:r w:rsidR="001D12C0">
        <w:t xml:space="preserve">Республики Беларусь </w:t>
      </w:r>
      <w:r>
        <w:t xml:space="preserve">по </w:t>
      </w:r>
      <w:proofErr w:type="spellStart"/>
      <w:r w:rsidR="001D12C0">
        <w:t>Глубокскому</w:t>
      </w:r>
      <w:proofErr w:type="spellEnd"/>
      <w:r w:rsidR="001D12C0">
        <w:t xml:space="preserve"> району </w:t>
      </w:r>
      <w:r>
        <w:t>сообщает.</w:t>
      </w:r>
    </w:p>
    <w:p w:rsidR="00A77667" w:rsidRDefault="00525EB5">
      <w:pPr>
        <w:ind w:left="-15" w:right="0"/>
      </w:pPr>
      <w:r>
        <w:t xml:space="preserve">В соответствии с постановлением Правительства Российской Федерации от 25.12.2025 № 2129 «О внесении изменений в постановление Правительства Российской Федерации от 31 декабря 2019 г. № 1956» (далее – постановление № 2129) с 1 марта 2026 г. в Российской Федерации расширяется перечень товаров легкой промышленности, подлежащих маркировке средствами идентификации. </w:t>
      </w:r>
    </w:p>
    <w:p w:rsidR="00A77667" w:rsidRDefault="00525EB5" w:rsidP="001D07B8">
      <w:pPr>
        <w:ind w:left="-15" w:right="0"/>
      </w:pPr>
      <w:r>
        <w:t>Так, согласно постановлению № 2129 с 1 марта 2026 г. запрещается оборот не маркированных средствами идентификации отдельных товаров легкой промышленности с кодами единой Товарной номенклатуры внешнеэкономической деятельности Евразийского экономического союза 3926 20 000 0, 4015 (за исключением 4015 90 000 0), 4203 21 000 0, 4203 29, 4203 30 000 0, 4203 40 000 0, 6103, 6104, 6116, 6203, 6204, 6211 32 100 0, 6211 33 100 0, 6211 33 900 0, 6211 39 000 0, 6211 42 100 0, 6211 43 100 0, 6216 00 000 0, 6307 20 000 0, 6506 10 на территории Российской Федерации.</w:t>
      </w:r>
    </w:p>
    <w:p w:rsidR="00A77667" w:rsidRDefault="00525EB5" w:rsidP="00D501B4">
      <w:pPr>
        <w:spacing w:after="72"/>
        <w:ind w:left="-15" w:right="0"/>
      </w:pPr>
      <w:r>
        <w:t>Указанные товары в перечень товаров, утвержденный решением Совета Евразийской экономической комиссии от 18.11.2019 № 127 «О введении маркировки товаров легкой промышленности средствами идентификации» (далее – решение № 127), не включены. Таким образом, положения решения № 127, включая возможность заказа кодов 2</w:t>
      </w:r>
      <w:r w:rsidR="00D501B4">
        <w:t xml:space="preserve"> </w:t>
      </w:r>
      <w:r>
        <w:t xml:space="preserve">маркировки </w:t>
      </w:r>
      <w:r>
        <w:tab/>
        <w:t xml:space="preserve">российского </w:t>
      </w:r>
      <w:r>
        <w:tab/>
        <w:t xml:space="preserve">образца </w:t>
      </w:r>
      <w:r>
        <w:tab/>
        <w:t>через</w:t>
      </w:r>
      <w:r w:rsidR="0064783C">
        <w:t xml:space="preserve"> </w:t>
      </w:r>
      <w:r>
        <w:t xml:space="preserve">РУП </w:t>
      </w:r>
      <w:r>
        <w:tab/>
        <w:t>«Издательство</w:t>
      </w:r>
      <w:r w:rsidR="00D501B4">
        <w:t xml:space="preserve"> </w:t>
      </w:r>
      <w:r>
        <w:t>«</w:t>
      </w:r>
      <w:proofErr w:type="spellStart"/>
      <w:r>
        <w:t>Белбланкавыд</w:t>
      </w:r>
      <w:proofErr w:type="spellEnd"/>
      <w:r>
        <w:t>», на указанные товары не распространяются.</w:t>
      </w:r>
    </w:p>
    <w:p w:rsidR="00A77667" w:rsidRDefault="00525EB5">
      <w:pPr>
        <w:ind w:left="-15" w:right="0"/>
      </w:pPr>
      <w:r>
        <w:t>Таким образом, при экспорте на территорию Российской Федерации товаров легкой промышленности, на которые действие решения № 127 не распространяется, для беспрепятственных поставок таких товаров белорусским субъектам хозяйствования необходимо обращаться к своим контрагентам в Российской Федерации для получения кодов маркировки российского образца либо организовать поставки таких товаров через белорусские торговые дома, зарегистрированные в Российской Федерации, либо товаропроводящую сеть концерна «</w:t>
      </w:r>
      <w:proofErr w:type="spellStart"/>
      <w:r>
        <w:t>Беллегпром</w:t>
      </w:r>
      <w:proofErr w:type="spellEnd"/>
      <w:r>
        <w:t>».</w:t>
      </w:r>
    </w:p>
    <w:p w:rsidR="00A77667" w:rsidRDefault="00D501B4" w:rsidP="00D501B4">
      <w:pPr>
        <w:spacing w:line="259" w:lineRule="auto"/>
        <w:ind w:left="10" w:right="3" w:hanging="10"/>
      </w:pPr>
      <w:r>
        <w:t xml:space="preserve">       </w:t>
      </w:r>
      <w:r w:rsidR="00525EB5">
        <w:t>При этом обращаем внимание, что в настоящее время РУП «Издательство «</w:t>
      </w:r>
      <w:proofErr w:type="spellStart"/>
      <w:r w:rsidR="00525EB5">
        <w:t>Белбланкавыд</w:t>
      </w:r>
      <w:proofErr w:type="spellEnd"/>
      <w:r w:rsidR="00525EB5">
        <w:t>» проводится работа с ООО «Оператор</w:t>
      </w:r>
      <w:r>
        <w:t xml:space="preserve"> </w:t>
      </w:r>
      <w:r w:rsidR="00525EB5">
        <w:t xml:space="preserve">ЦРПТ» для обеспечения возможности получения белорусскими субъектами хозяйствования кодов маркировки российского образца через </w:t>
      </w:r>
      <w:r w:rsidR="00525EB5">
        <w:lastRenderedPageBreak/>
        <w:t>РУП «Издательство «</w:t>
      </w:r>
      <w:proofErr w:type="spellStart"/>
      <w:r w:rsidR="00525EB5">
        <w:t>Белбланкавыд</w:t>
      </w:r>
      <w:proofErr w:type="spellEnd"/>
      <w:r w:rsidR="00525EB5">
        <w:t>» в отношении товаров, указанных в постановлении № 2129.</w:t>
      </w:r>
    </w:p>
    <w:p w:rsidR="00A77667" w:rsidRDefault="00525EB5" w:rsidP="00D501B4">
      <w:pPr>
        <w:ind w:left="-15" w:right="0"/>
      </w:pPr>
      <w:r>
        <w:t>После обеспечения возможности получения кодов маркировки российского образца белорусскими субъектами хозяйствования через РУП «Издательство «</w:t>
      </w:r>
      <w:proofErr w:type="spellStart"/>
      <w:r>
        <w:t>Белбланкавыд</w:t>
      </w:r>
      <w:proofErr w:type="spellEnd"/>
      <w:r>
        <w:t>» в отношении отдельных товаров легкой промышленности, соответствующая информация будет размещена на сайте МНС и на сайте оператора системы маркировки (https://datamark.by).</w:t>
      </w:r>
    </w:p>
    <w:p w:rsidR="00A77667" w:rsidRDefault="00A77667">
      <w:pPr>
        <w:spacing w:line="259" w:lineRule="auto"/>
        <w:ind w:right="0" w:firstLine="0"/>
        <w:jc w:val="left"/>
      </w:pPr>
    </w:p>
    <w:sectPr w:rsidR="00A77667">
      <w:pgSz w:w="11906" w:h="16838"/>
      <w:pgMar w:top="782" w:right="566" w:bottom="148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667"/>
    <w:rsid w:val="000E439C"/>
    <w:rsid w:val="001D07B8"/>
    <w:rsid w:val="001D12C0"/>
    <w:rsid w:val="00525EB5"/>
    <w:rsid w:val="0064783C"/>
    <w:rsid w:val="00A77667"/>
    <w:rsid w:val="00D43099"/>
    <w:rsid w:val="00D501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465FC"/>
  <w15:docId w15:val="{F83D18C7-9633-4B2C-8A17-00EED6767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0" w:line="249" w:lineRule="auto"/>
      <w:ind w:right="137" w:firstLine="699"/>
      <w:jc w:val="both"/>
    </w:pPr>
    <w:rPr>
      <w:rFonts w:ascii="Times New Roman" w:eastAsia="Times New Roman" w:hAnsi="Times New Roman" w:cs="Times New Roman"/>
      <w:color w:val="000000"/>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400</Words>
  <Characters>2280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МIНIСТЭРСТВА</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МIНIСТЭРСТВА</dc:title>
  <dc:subject/>
  <dc:creator>user</dc:creator>
  <cp:keywords/>
  <cp:lastModifiedBy>Ловцевич Татьяна Викторовна</cp:lastModifiedBy>
  <cp:revision>9</cp:revision>
  <dcterms:created xsi:type="dcterms:W3CDTF">2026-02-06T06:33:00Z</dcterms:created>
  <dcterms:modified xsi:type="dcterms:W3CDTF">2026-02-06T07:17:00Z</dcterms:modified>
</cp:coreProperties>
</file>